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88" w:rsidRDefault="00ED3D88" w:rsidP="00ED3D88">
      <w:pPr>
        <w:spacing w:after="0"/>
        <w:ind w:left="-567"/>
        <w:jc w:val="center"/>
        <w:rPr>
          <w:rFonts w:ascii="Times New Roman" w:hAnsi="Times New Roman"/>
          <w:b/>
          <w:sz w:val="28"/>
        </w:rPr>
      </w:pPr>
      <w:r w:rsidRPr="00ED3D88">
        <w:rPr>
          <w:rFonts w:ascii="Times New Roman" w:hAnsi="Times New Roman"/>
          <w:b/>
          <w:sz w:val="28"/>
        </w:rPr>
        <w:t>1</w:t>
      </w:r>
      <w:r w:rsidRPr="008418B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класс</w:t>
      </w:r>
    </w:p>
    <w:p w:rsidR="00ED3D88" w:rsidRPr="00C53E39" w:rsidRDefault="00ED3D88" w:rsidP="00ED3D8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Учебные пособия и школьные принадлежности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3471"/>
        <w:gridCol w:w="2482"/>
        <w:gridCol w:w="3260"/>
      </w:tblGrid>
      <w:tr w:rsidR="00ED3D88" w:rsidRPr="0030449A" w:rsidTr="00DA3709">
        <w:tc>
          <w:tcPr>
            <w:tcW w:w="1844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3471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пособия</w:t>
            </w:r>
          </w:p>
        </w:tc>
        <w:tc>
          <w:tcPr>
            <w:tcW w:w="2482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Издательство</w:t>
            </w:r>
          </w:p>
        </w:tc>
        <w:tc>
          <w:tcPr>
            <w:tcW w:w="3260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Школьные принадле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ности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30449A">
              <w:rPr>
                <w:rFonts w:ascii="Times New Roman" w:hAnsi="Times New Roman"/>
                <w:sz w:val="28"/>
              </w:rPr>
              <w:t xml:space="preserve">стория </w:t>
            </w:r>
          </w:p>
        </w:tc>
        <w:tc>
          <w:tcPr>
            <w:tcW w:w="3471" w:type="dxa"/>
          </w:tcPr>
          <w:p w:rsidR="00ED3D88" w:rsidRPr="0030449A" w:rsidRDefault="00ED3D88" w:rsidP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ED3D88" w:rsidRPr="0030449A" w:rsidRDefault="00ED3D88" w:rsidP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96 листов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нание</w:t>
            </w:r>
          </w:p>
        </w:tc>
        <w:tc>
          <w:tcPr>
            <w:tcW w:w="3471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96 листов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471" w:type="dxa"/>
          </w:tcPr>
          <w:p w:rsidR="00ED3D88" w:rsidRPr="0030449A" w:rsidRDefault="00ED3D88" w:rsidP="0087353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>Экономическая и социал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ная география мира.  С изменениями.</w:t>
            </w:r>
            <w:r w:rsidR="0087353B">
              <w:rPr>
                <w:rFonts w:ascii="Times New Roman" w:hAnsi="Times New Roman"/>
                <w:sz w:val="28"/>
              </w:rPr>
              <w:t xml:space="preserve"> Атлас с контурными картами.</w:t>
            </w:r>
          </w:p>
        </w:tc>
        <w:tc>
          <w:tcPr>
            <w:tcW w:w="2482" w:type="dxa"/>
          </w:tcPr>
          <w:p w:rsidR="00ED3D88" w:rsidRPr="0030449A" w:rsidRDefault="00ED3D88" w:rsidP="004E65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49A">
              <w:rPr>
                <w:rFonts w:ascii="Times New Roman" w:hAnsi="Times New Roman"/>
                <w:sz w:val="28"/>
              </w:rPr>
              <w:t xml:space="preserve">Производственное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картосоставител</w:t>
            </w:r>
            <w:r w:rsidRPr="0030449A">
              <w:rPr>
                <w:rFonts w:ascii="Times New Roman" w:hAnsi="Times New Roman"/>
                <w:sz w:val="28"/>
              </w:rPr>
              <w:t>ь</w:t>
            </w:r>
            <w:r w:rsidRPr="0030449A">
              <w:rPr>
                <w:rFonts w:ascii="Times New Roman" w:hAnsi="Times New Roman"/>
                <w:sz w:val="28"/>
              </w:rPr>
              <w:t>ное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объединение «Картография» </w:t>
            </w:r>
            <w:proofErr w:type="spellStart"/>
            <w:r w:rsidRPr="0030449A">
              <w:rPr>
                <w:rFonts w:ascii="Times New Roman" w:hAnsi="Times New Roman"/>
                <w:sz w:val="28"/>
              </w:rPr>
              <w:t>Роскартографии</w:t>
            </w:r>
            <w:proofErr w:type="spellEnd"/>
            <w:r w:rsidRPr="0030449A">
              <w:rPr>
                <w:rFonts w:ascii="Times New Roman" w:hAnsi="Times New Roman"/>
                <w:sz w:val="28"/>
              </w:rPr>
              <w:t xml:space="preserve"> с 2010 г.</w:t>
            </w:r>
          </w:p>
        </w:tc>
        <w:tc>
          <w:tcPr>
            <w:tcW w:w="3260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4</w:t>
            </w:r>
            <w:r w:rsidRPr="0007110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листа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3471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ED3D88" w:rsidRPr="0030449A" w:rsidRDefault="00ED3D88" w:rsidP="00DA37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Словарь (тетрадь в кле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ку </w:t>
            </w:r>
            <w:r w:rsidRPr="00FD028F">
              <w:rPr>
                <w:rFonts w:ascii="Times New Roman" w:hAnsi="Times New Roman"/>
                <w:sz w:val="28"/>
              </w:rPr>
              <w:t xml:space="preserve">96 </w:t>
            </w:r>
            <w:r>
              <w:rPr>
                <w:rFonts w:ascii="Times New Roman" w:hAnsi="Times New Roman"/>
                <w:sz w:val="28"/>
              </w:rPr>
              <w:t>листов)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471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ED3D88" w:rsidRPr="0007110B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72-96 листов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471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82" w:type="dxa"/>
          </w:tcPr>
          <w:p w:rsidR="00ED3D88" w:rsidRPr="0030449A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ED3D88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общая тетрадь в клетку 72-96 листов</w:t>
            </w:r>
          </w:p>
          <w:p w:rsidR="00ED3D88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</w:rPr>
            </w:pP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практических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3471" w:type="dxa"/>
          </w:tcPr>
          <w:p w:rsidR="00ED3D88" w:rsidRDefault="00ED3D88" w:rsidP="00DA3709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ED3D88" w:rsidRPr="007C69B3" w:rsidRDefault="00ED3D88" w:rsidP="00DA3709">
            <w:pPr>
              <w:ind w:left="34"/>
            </w:pPr>
          </w:p>
        </w:tc>
        <w:tc>
          <w:tcPr>
            <w:tcW w:w="2482" w:type="dxa"/>
          </w:tcPr>
          <w:p w:rsidR="00ED3D88" w:rsidRPr="00F50124" w:rsidRDefault="00ED3D88" w:rsidP="00DA37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3D88" w:rsidRPr="00486456" w:rsidRDefault="00ED3D88" w:rsidP="00DA3709">
            <w:pPr>
              <w:spacing w:after="0" w:line="240" w:lineRule="auto"/>
              <w:ind w:left="34"/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1 рабочая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тетрадь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(24-48 л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истов)</w:t>
            </w:r>
          </w:p>
          <w:p w:rsidR="00ED3D88" w:rsidRPr="007C69B3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1 </w:t>
            </w:r>
            <w:proofErr w:type="gramStart"/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тетрадь</w:t>
            </w:r>
            <w:proofErr w:type="gramEnd"/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контрол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ных работ (24 л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иста</w:t>
            </w:r>
            <w:r w:rsidRPr="00486456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471" w:type="dxa"/>
          </w:tcPr>
          <w:p w:rsidR="00ED3D88" w:rsidRDefault="00ED3D88" w:rsidP="00DA3709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ED3D88" w:rsidRPr="00F50124" w:rsidRDefault="00ED3D88" w:rsidP="00DA37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3D88" w:rsidRPr="007C69B3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 рабочая тетрадь 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8 - 72</w:t>
            </w:r>
            <w:r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листа 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3471" w:type="dxa"/>
          </w:tcPr>
          <w:p w:rsidR="00ED3D88" w:rsidRDefault="00ED3D88" w:rsidP="00DA3709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ED3D88" w:rsidRPr="00F50124" w:rsidRDefault="00ED3D88" w:rsidP="00DA37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BA" w:rsidRDefault="008418BA" w:rsidP="008418BA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-2 тетради по 48 листов </w:t>
            </w:r>
          </w:p>
          <w:p w:rsidR="008418BA" w:rsidRDefault="008418BA" w:rsidP="008418BA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теории</w:t>
            </w:r>
          </w:p>
          <w:p w:rsidR="00ED3D88" w:rsidRDefault="008418BA" w:rsidP="00DA370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D3D88" w:rsidRPr="00D676C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 рабочие тетради (12-18 листов)</w:t>
            </w:r>
          </w:p>
          <w:p w:rsidR="00ED3D88" w:rsidRDefault="008418BA" w:rsidP="00DA370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D3D88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тетрадь для контрол</w:t>
            </w:r>
            <w:r w:rsidR="00ED3D88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ED3D88" w:rsidRPr="007C69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ных ра</w:t>
            </w:r>
            <w:r w:rsidR="00ED3D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бот (18 листов)</w:t>
            </w:r>
          </w:p>
          <w:p w:rsidR="00ED3D88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Карандаш</w:t>
            </w:r>
          </w:p>
          <w:p w:rsidR="00ED3D88" w:rsidRDefault="00ED3D88" w:rsidP="00DA3709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Ластик</w:t>
            </w:r>
          </w:p>
          <w:p w:rsidR="00ED3D88" w:rsidRDefault="00ED3D88" w:rsidP="00DA3709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Линейка </w:t>
            </w:r>
          </w:p>
          <w:p w:rsidR="00ED3D88" w:rsidRDefault="00ED3D88" w:rsidP="00DA3709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Набор треугольников</w:t>
            </w:r>
          </w:p>
          <w:p w:rsidR="00ED3D88" w:rsidRDefault="00ED3D88" w:rsidP="00DA3709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Циркуль </w:t>
            </w:r>
          </w:p>
          <w:p w:rsidR="00ED3D88" w:rsidRPr="007C69B3" w:rsidRDefault="00ED3D88" w:rsidP="00DA3709">
            <w:pPr>
              <w:spacing w:after="0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Транспортир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471" w:type="dxa"/>
          </w:tcPr>
          <w:p w:rsidR="00ED3D88" w:rsidRDefault="00ED3D88" w:rsidP="00DA3709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ED3D88" w:rsidRPr="00F50124" w:rsidRDefault="00ED3D88" w:rsidP="00DA37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BA" w:rsidRPr="00B76AAF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 xml:space="preserve">Рабочая тетрадь – 80-96 листов </w:t>
            </w:r>
          </w:p>
          <w:p w:rsidR="008418BA" w:rsidRPr="00B76AAF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lastRenderedPageBreak/>
              <w:t>2 тетради – 12-18 листов (для контрольных и л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а</w:t>
            </w:r>
            <w:r w:rsidRPr="00B76AAF">
              <w:rPr>
                <w:rFonts w:ascii="Times New Roman" w:hAnsi="Times New Roman"/>
                <w:sz w:val="28"/>
                <w:szCs w:val="28"/>
              </w:rPr>
              <w:t>бораторных работ)</w:t>
            </w:r>
          </w:p>
          <w:p w:rsidR="008418BA" w:rsidRPr="00B76AAF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  <w:p w:rsidR="008418BA" w:rsidRPr="00B76AAF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8418BA" w:rsidRPr="00B76AAF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ED3D88" w:rsidRPr="00D676C7" w:rsidRDefault="008418BA" w:rsidP="008418BA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6AAF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  <w:tr w:rsidR="00ED3D88" w:rsidRPr="0030449A" w:rsidTr="00DA3709">
        <w:tc>
          <w:tcPr>
            <w:tcW w:w="1844" w:type="dxa"/>
          </w:tcPr>
          <w:p w:rsidR="00ED3D88" w:rsidRDefault="00ED3D88" w:rsidP="00DA370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информат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ка</w:t>
            </w:r>
          </w:p>
        </w:tc>
        <w:tc>
          <w:tcPr>
            <w:tcW w:w="3471" w:type="dxa"/>
          </w:tcPr>
          <w:p w:rsidR="00ED3D88" w:rsidRDefault="00ED3D88" w:rsidP="00DA3709">
            <w:pPr>
              <w:ind w:left="34"/>
              <w:rPr>
                <w:rFonts w:ascii="Arial" w:hAnsi="Arial" w:cs="Arial"/>
                <w:color w:val="F82E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82" w:type="dxa"/>
          </w:tcPr>
          <w:p w:rsidR="00ED3D88" w:rsidRPr="00F50124" w:rsidRDefault="00ED3D88" w:rsidP="00DA37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18BA" w:rsidRPr="00474D8C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Рабочая тетрадь – 48 листов</w:t>
            </w:r>
          </w:p>
          <w:p w:rsidR="008418BA" w:rsidRPr="00474D8C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  <w:p w:rsidR="008418BA" w:rsidRPr="00474D8C" w:rsidRDefault="008418BA" w:rsidP="00841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  <w:p w:rsidR="00ED3D88" w:rsidRPr="00D676C7" w:rsidRDefault="008418BA" w:rsidP="008418BA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4D8C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</w:tr>
    </w:tbl>
    <w:p w:rsidR="00ED3D88" w:rsidRPr="00C53E39" w:rsidRDefault="00ED3D88" w:rsidP="00ED3D88">
      <w:pPr>
        <w:spacing w:after="0" w:line="240" w:lineRule="auto"/>
        <w:rPr>
          <w:rFonts w:ascii="Times New Roman" w:hAnsi="Times New Roman"/>
          <w:sz w:val="28"/>
        </w:rPr>
      </w:pPr>
    </w:p>
    <w:p w:rsidR="00ED3D88" w:rsidRPr="00205BB0" w:rsidRDefault="00ED3D88" w:rsidP="00ED3D88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205BB0">
        <w:rPr>
          <w:rFonts w:ascii="Times New Roman" w:hAnsi="Times New Roman"/>
          <w:b/>
          <w:sz w:val="28"/>
          <w:szCs w:val="28"/>
        </w:rPr>
        <w:t xml:space="preserve">Список художественной литературы для чтения. </w:t>
      </w:r>
    </w:p>
    <w:p w:rsidR="00ED3D88" w:rsidRPr="00407BBD" w:rsidRDefault="00ED3D88" w:rsidP="00ED3D88">
      <w:pPr>
        <w:spacing w:after="0"/>
        <w:ind w:left="426"/>
        <w:contextualSpacing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1.И.А. Бунин «Антоновские яблоки», «Господин из Сан-Франциско», «Легкое дыхание», «Чистый понедельник», «Темные аллеи», «Окаянные дни».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 xml:space="preserve">2. М. Горький </w:t>
      </w:r>
      <w:r w:rsidRPr="00407BBD">
        <w:rPr>
          <w:rFonts w:ascii="Times New Roman" w:hAnsi="Times New Roman"/>
          <w:iCs/>
          <w:sz w:val="28"/>
          <w:szCs w:val="18"/>
        </w:rPr>
        <w:t xml:space="preserve"> «Макар </w:t>
      </w:r>
      <w:proofErr w:type="spellStart"/>
      <w:r w:rsidRPr="00407BBD">
        <w:rPr>
          <w:rFonts w:ascii="Times New Roman" w:hAnsi="Times New Roman"/>
          <w:iCs/>
          <w:sz w:val="28"/>
          <w:szCs w:val="18"/>
        </w:rPr>
        <w:t>Чудра</w:t>
      </w:r>
      <w:proofErr w:type="spellEnd"/>
      <w:r w:rsidRPr="00407BBD">
        <w:rPr>
          <w:rFonts w:ascii="Times New Roman" w:hAnsi="Times New Roman"/>
          <w:iCs/>
          <w:sz w:val="28"/>
          <w:szCs w:val="18"/>
        </w:rPr>
        <w:t xml:space="preserve">»,  «Старуха </w:t>
      </w:r>
      <w:proofErr w:type="spellStart"/>
      <w:r w:rsidRPr="00407BBD">
        <w:rPr>
          <w:rFonts w:ascii="Times New Roman" w:hAnsi="Times New Roman"/>
          <w:iCs/>
          <w:sz w:val="28"/>
          <w:szCs w:val="18"/>
        </w:rPr>
        <w:t>Изергиль</w:t>
      </w:r>
      <w:proofErr w:type="spellEnd"/>
      <w:r w:rsidRPr="00407BBD">
        <w:rPr>
          <w:rFonts w:ascii="Times New Roman" w:hAnsi="Times New Roman"/>
          <w:iCs/>
          <w:sz w:val="28"/>
          <w:szCs w:val="18"/>
        </w:rPr>
        <w:t>», «</w:t>
      </w:r>
      <w:proofErr w:type="spellStart"/>
      <w:r w:rsidRPr="00407BBD">
        <w:rPr>
          <w:rFonts w:ascii="Times New Roman" w:hAnsi="Times New Roman"/>
          <w:iCs/>
          <w:sz w:val="28"/>
          <w:szCs w:val="18"/>
        </w:rPr>
        <w:t>Челкаш</w:t>
      </w:r>
      <w:proofErr w:type="spellEnd"/>
      <w:r w:rsidRPr="00407BBD">
        <w:rPr>
          <w:rFonts w:ascii="Times New Roman" w:hAnsi="Times New Roman"/>
          <w:iCs/>
          <w:sz w:val="28"/>
          <w:szCs w:val="18"/>
        </w:rPr>
        <w:t>»,  «Прово</w:t>
      </w:r>
      <w:r w:rsidRPr="00407BBD">
        <w:rPr>
          <w:rFonts w:ascii="Times New Roman" w:hAnsi="Times New Roman"/>
          <w:iCs/>
          <w:sz w:val="28"/>
          <w:szCs w:val="18"/>
        </w:rPr>
        <w:t>д</w:t>
      </w:r>
      <w:r w:rsidRPr="00407BBD">
        <w:rPr>
          <w:rFonts w:ascii="Times New Roman" w:hAnsi="Times New Roman"/>
          <w:iCs/>
          <w:sz w:val="28"/>
          <w:szCs w:val="18"/>
        </w:rPr>
        <w:t xml:space="preserve">ник», </w:t>
      </w:r>
      <w:r w:rsidRPr="00407BBD">
        <w:rPr>
          <w:rFonts w:ascii="Times New Roman" w:hAnsi="Times New Roman"/>
          <w:sz w:val="28"/>
          <w:szCs w:val="18"/>
        </w:rPr>
        <w:t>«Фома Гордеев», «На дне».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3. А.И. Куприн. «Гранатовый браслет», «Олеся», «Олеся».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 xml:space="preserve">4. Л. Андреев </w:t>
      </w:r>
      <w:r w:rsidRPr="00407BBD">
        <w:rPr>
          <w:rFonts w:ascii="Times New Roman" w:hAnsi="Times New Roman"/>
          <w:iCs/>
          <w:sz w:val="28"/>
          <w:szCs w:val="18"/>
        </w:rPr>
        <w:t xml:space="preserve">«Стена», </w:t>
      </w:r>
      <w:r w:rsidRPr="00407BBD">
        <w:rPr>
          <w:rFonts w:ascii="Times New Roman" w:hAnsi="Times New Roman"/>
          <w:sz w:val="28"/>
          <w:szCs w:val="18"/>
        </w:rPr>
        <w:t>«Иуда Искариот», «Жизнь Василия Фивейского».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5. А. Блок «Стихи о Прекрасной Даме», «Двенадцать».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6.</w:t>
      </w:r>
      <w:r w:rsidRPr="00407BBD">
        <w:rPr>
          <w:rFonts w:ascii="Times New Roman" w:hAnsi="Times New Roman"/>
          <w:iCs/>
          <w:sz w:val="28"/>
          <w:szCs w:val="18"/>
        </w:rPr>
        <w:t xml:space="preserve"> А. Фадеев «Разгром».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7. И.Бабель «Конармия».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8.</w:t>
      </w:r>
      <w:r>
        <w:rPr>
          <w:rFonts w:ascii="Times New Roman" w:hAnsi="Times New Roman"/>
          <w:sz w:val="28"/>
          <w:szCs w:val="18"/>
        </w:rPr>
        <w:t xml:space="preserve"> </w:t>
      </w:r>
      <w:r w:rsidRPr="00407BBD">
        <w:rPr>
          <w:rFonts w:ascii="Times New Roman" w:hAnsi="Times New Roman"/>
          <w:sz w:val="28"/>
          <w:szCs w:val="18"/>
        </w:rPr>
        <w:t>Е. Замятин «Мы».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9. М. Зощенко Рассказы.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10. И. Ильф и Е. Петров.</w:t>
      </w:r>
      <w:r w:rsidRPr="00407BBD">
        <w:rPr>
          <w:rFonts w:ascii="Times New Roman" w:hAnsi="Times New Roman"/>
          <w:i/>
          <w:iCs/>
          <w:sz w:val="28"/>
          <w:szCs w:val="18"/>
        </w:rPr>
        <w:t xml:space="preserve"> </w:t>
      </w:r>
      <w:r w:rsidRPr="00407BBD">
        <w:rPr>
          <w:rFonts w:ascii="Times New Roman" w:hAnsi="Times New Roman"/>
          <w:iCs/>
          <w:sz w:val="28"/>
          <w:szCs w:val="18"/>
        </w:rPr>
        <w:t xml:space="preserve">«Двенадцать стульев»,  «Золотой теленок». 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11.</w:t>
      </w:r>
      <w:r w:rsidRPr="00407BBD">
        <w:rPr>
          <w:rFonts w:ascii="Times New Roman" w:hAnsi="Times New Roman"/>
          <w:sz w:val="28"/>
          <w:szCs w:val="18"/>
        </w:rPr>
        <w:t xml:space="preserve"> А.Н. Толстой «Петр Первый», </w:t>
      </w:r>
      <w:r w:rsidRPr="00407BBD">
        <w:rPr>
          <w:rFonts w:ascii="Times New Roman" w:hAnsi="Times New Roman"/>
          <w:iCs/>
          <w:sz w:val="28"/>
          <w:szCs w:val="18"/>
        </w:rPr>
        <w:t>«День Петра»</w:t>
      </w:r>
      <w:r w:rsidRPr="00407BBD">
        <w:rPr>
          <w:rFonts w:ascii="Times New Roman" w:hAnsi="Times New Roman"/>
          <w:sz w:val="28"/>
          <w:szCs w:val="18"/>
        </w:rPr>
        <w:t xml:space="preserve">. 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 xml:space="preserve">12. М.А. Шолохов «Тихий Дон», </w:t>
      </w:r>
      <w:r w:rsidRPr="00407BBD">
        <w:rPr>
          <w:rFonts w:ascii="Times New Roman" w:hAnsi="Times New Roman"/>
          <w:iCs/>
          <w:sz w:val="28"/>
          <w:szCs w:val="18"/>
        </w:rPr>
        <w:t>«Донские рассказы».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13. М.А. Булгаков «Белая гвардия», «Мастер и Маргарита».</w:t>
      </w:r>
      <w:r>
        <w:rPr>
          <w:rFonts w:ascii="Times New Roman" w:hAnsi="Times New Roman"/>
          <w:sz w:val="28"/>
          <w:szCs w:val="18"/>
        </w:rPr>
        <w:t xml:space="preserve"> «Записки юного врача».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14. Б.Л. Пастернак Стихотворения, «Доктор Живаго».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 xml:space="preserve">15. А. Платонов </w:t>
      </w:r>
      <w:r w:rsidRPr="00407BBD">
        <w:rPr>
          <w:rFonts w:ascii="Times New Roman" w:hAnsi="Times New Roman"/>
          <w:iCs/>
          <w:sz w:val="28"/>
          <w:szCs w:val="18"/>
        </w:rPr>
        <w:t>«Возвращение», «</w:t>
      </w:r>
      <w:proofErr w:type="spellStart"/>
      <w:r w:rsidRPr="00407BBD">
        <w:rPr>
          <w:rFonts w:ascii="Times New Roman" w:hAnsi="Times New Roman"/>
          <w:iCs/>
          <w:sz w:val="28"/>
          <w:szCs w:val="18"/>
        </w:rPr>
        <w:t>Фро</w:t>
      </w:r>
      <w:proofErr w:type="spellEnd"/>
      <w:r w:rsidRPr="00407BBD">
        <w:rPr>
          <w:rFonts w:ascii="Times New Roman" w:hAnsi="Times New Roman"/>
          <w:iCs/>
          <w:sz w:val="28"/>
          <w:szCs w:val="18"/>
        </w:rPr>
        <w:t xml:space="preserve">», «Сокровенный человек», </w:t>
      </w:r>
      <w:r w:rsidRPr="00407BBD">
        <w:rPr>
          <w:rFonts w:ascii="Times New Roman" w:hAnsi="Times New Roman"/>
          <w:sz w:val="28"/>
          <w:szCs w:val="18"/>
        </w:rPr>
        <w:t>«Котлован».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 xml:space="preserve">16. В. Набоков «Машенька», </w:t>
      </w:r>
      <w:r w:rsidRPr="00407BBD">
        <w:rPr>
          <w:rFonts w:ascii="Times New Roman" w:hAnsi="Times New Roman"/>
          <w:iCs/>
          <w:sz w:val="28"/>
          <w:szCs w:val="18"/>
        </w:rPr>
        <w:t>«Защита Лужина», «Дар».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17.</w:t>
      </w:r>
      <w:r w:rsidRPr="00407BBD">
        <w:rPr>
          <w:rFonts w:ascii="Times New Roman" w:hAnsi="Times New Roman"/>
          <w:sz w:val="28"/>
          <w:szCs w:val="18"/>
        </w:rPr>
        <w:t xml:space="preserve"> А.Т. Твардовский </w:t>
      </w:r>
      <w:r w:rsidRPr="00407BBD">
        <w:rPr>
          <w:rFonts w:ascii="Times New Roman" w:hAnsi="Times New Roman"/>
          <w:iCs/>
          <w:sz w:val="28"/>
          <w:szCs w:val="18"/>
        </w:rPr>
        <w:t>«Василий Теркин»,</w:t>
      </w:r>
      <w:r w:rsidRPr="00407BBD">
        <w:rPr>
          <w:rFonts w:ascii="Times New Roman" w:hAnsi="Times New Roman"/>
          <w:i/>
          <w:iCs/>
          <w:sz w:val="28"/>
          <w:szCs w:val="18"/>
        </w:rPr>
        <w:t xml:space="preserve"> </w:t>
      </w:r>
      <w:r w:rsidRPr="00407BBD">
        <w:rPr>
          <w:rFonts w:ascii="Times New Roman" w:hAnsi="Times New Roman"/>
          <w:sz w:val="28"/>
          <w:szCs w:val="18"/>
        </w:rPr>
        <w:t>«По праву памяти».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18.</w:t>
      </w:r>
      <w:r w:rsidRPr="00407BBD">
        <w:rPr>
          <w:rFonts w:ascii="Times New Roman" w:hAnsi="Times New Roman"/>
          <w:i/>
          <w:iCs/>
          <w:sz w:val="28"/>
          <w:szCs w:val="18"/>
        </w:rPr>
        <w:t xml:space="preserve"> </w:t>
      </w:r>
      <w:r w:rsidRPr="00407BBD">
        <w:rPr>
          <w:rFonts w:ascii="Times New Roman" w:hAnsi="Times New Roman"/>
          <w:iCs/>
          <w:sz w:val="28"/>
          <w:szCs w:val="18"/>
        </w:rPr>
        <w:t>К.Воробьева «</w:t>
      </w:r>
      <w:proofErr w:type="gramStart"/>
      <w:r w:rsidRPr="00407BBD">
        <w:rPr>
          <w:rFonts w:ascii="Times New Roman" w:hAnsi="Times New Roman"/>
          <w:iCs/>
          <w:sz w:val="28"/>
          <w:szCs w:val="18"/>
        </w:rPr>
        <w:t>Убиты</w:t>
      </w:r>
      <w:proofErr w:type="gramEnd"/>
      <w:r w:rsidRPr="00407BBD">
        <w:rPr>
          <w:rFonts w:ascii="Times New Roman" w:hAnsi="Times New Roman"/>
          <w:iCs/>
          <w:sz w:val="28"/>
          <w:szCs w:val="18"/>
        </w:rPr>
        <w:t xml:space="preserve"> под Москвой».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19. В. Кондратьев «Сашка».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20. Б. Васильев «А зори здесь тихие».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/>
          <w:iCs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21. В. Астафьев «Царь-рыба».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 xml:space="preserve">22. В. Распутин «Живи и помни», «Прощание </w:t>
      </w:r>
      <w:proofErr w:type="gramStart"/>
      <w:r w:rsidRPr="00407BBD">
        <w:rPr>
          <w:rFonts w:ascii="Times New Roman" w:hAnsi="Times New Roman"/>
          <w:iCs/>
          <w:sz w:val="28"/>
          <w:szCs w:val="18"/>
        </w:rPr>
        <w:t>с</w:t>
      </w:r>
      <w:proofErr w:type="gramEnd"/>
      <w:r w:rsidRPr="00407BBD">
        <w:rPr>
          <w:rFonts w:ascii="Times New Roman" w:hAnsi="Times New Roman"/>
          <w:iCs/>
          <w:sz w:val="28"/>
          <w:szCs w:val="18"/>
        </w:rPr>
        <w:t xml:space="preserve"> Матерой».</w:t>
      </w:r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lastRenderedPageBreak/>
        <w:t>23.</w:t>
      </w:r>
      <w:r>
        <w:rPr>
          <w:rFonts w:ascii="Times New Roman" w:hAnsi="Times New Roman"/>
          <w:sz w:val="28"/>
          <w:szCs w:val="18"/>
        </w:rPr>
        <w:t xml:space="preserve"> </w:t>
      </w:r>
      <w:proofErr w:type="gramStart"/>
      <w:r w:rsidRPr="00407BBD">
        <w:rPr>
          <w:rFonts w:ascii="Times New Roman" w:hAnsi="Times New Roman"/>
          <w:sz w:val="28"/>
          <w:szCs w:val="18"/>
        </w:rPr>
        <w:t xml:space="preserve">В. Шукшин </w:t>
      </w:r>
      <w:r w:rsidRPr="00407BBD">
        <w:rPr>
          <w:rFonts w:ascii="Times New Roman" w:hAnsi="Times New Roman"/>
          <w:iCs/>
          <w:sz w:val="28"/>
          <w:szCs w:val="18"/>
        </w:rPr>
        <w:t>«Калина красная», «Чудик», «Миль пардон, мадам», «Срезал» и «Выбираю деревню на жительство».</w:t>
      </w:r>
      <w:proofErr w:type="gramEnd"/>
    </w:p>
    <w:p w:rsidR="00ED3D88" w:rsidRPr="00407BBD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sz w:val="28"/>
          <w:szCs w:val="18"/>
        </w:rPr>
      </w:pPr>
      <w:r w:rsidRPr="00407BBD">
        <w:rPr>
          <w:rFonts w:ascii="Times New Roman" w:hAnsi="Times New Roman"/>
          <w:sz w:val="28"/>
          <w:szCs w:val="18"/>
        </w:rPr>
        <w:t>24.</w:t>
      </w:r>
      <w:r>
        <w:rPr>
          <w:rFonts w:ascii="Times New Roman" w:hAnsi="Times New Roman"/>
          <w:sz w:val="28"/>
          <w:szCs w:val="18"/>
        </w:rPr>
        <w:t xml:space="preserve"> </w:t>
      </w:r>
      <w:r w:rsidRPr="00407BBD">
        <w:rPr>
          <w:rFonts w:ascii="Times New Roman" w:hAnsi="Times New Roman"/>
          <w:sz w:val="28"/>
          <w:szCs w:val="18"/>
        </w:rPr>
        <w:t xml:space="preserve">А.И. Солженицын «Один день Ивана Денисовича», «Матренин двор». </w:t>
      </w:r>
    </w:p>
    <w:p w:rsidR="00ED3D88" w:rsidRPr="00ED3D88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  <w:r w:rsidRPr="00407BBD">
        <w:rPr>
          <w:rFonts w:ascii="Times New Roman" w:hAnsi="Times New Roman"/>
          <w:iCs/>
          <w:sz w:val="28"/>
          <w:szCs w:val="18"/>
        </w:rPr>
        <w:t>25.</w:t>
      </w:r>
      <w:r>
        <w:rPr>
          <w:rFonts w:ascii="Times New Roman" w:hAnsi="Times New Roman"/>
          <w:iCs/>
          <w:sz w:val="28"/>
          <w:szCs w:val="18"/>
        </w:rPr>
        <w:t xml:space="preserve"> </w:t>
      </w:r>
      <w:r w:rsidRPr="00407BBD">
        <w:rPr>
          <w:rFonts w:ascii="Times New Roman" w:hAnsi="Times New Roman"/>
          <w:iCs/>
          <w:sz w:val="28"/>
          <w:szCs w:val="18"/>
        </w:rPr>
        <w:t>В.Т. Шаламов «Колымские рассказы».</w:t>
      </w:r>
    </w:p>
    <w:p w:rsidR="00ED3D88" w:rsidRPr="00ED3D88" w:rsidRDefault="00ED3D88" w:rsidP="00ED3D88">
      <w:pPr>
        <w:spacing w:before="113" w:after="0"/>
        <w:ind w:left="426"/>
        <w:contextualSpacing/>
        <w:jc w:val="both"/>
        <w:rPr>
          <w:rFonts w:ascii="Times New Roman" w:hAnsi="Times New Roman"/>
          <w:iCs/>
          <w:sz w:val="28"/>
          <w:szCs w:val="18"/>
        </w:rPr>
      </w:pPr>
    </w:p>
    <w:p w:rsidR="00ED3D88" w:rsidRPr="0086442F" w:rsidRDefault="00ED3D88" w:rsidP="00ED3D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442F">
        <w:rPr>
          <w:rFonts w:ascii="Times New Roman" w:eastAsia="Times New Roman" w:hAnsi="Times New Roman"/>
          <w:b/>
          <w:sz w:val="28"/>
          <w:szCs w:val="28"/>
        </w:rPr>
        <w:t>Требования к спортивной форм</w:t>
      </w:r>
      <w:r>
        <w:rPr>
          <w:rFonts w:ascii="Times New Roman" w:eastAsia="Times New Roman" w:hAnsi="Times New Roman"/>
          <w:b/>
          <w:sz w:val="28"/>
          <w:szCs w:val="28"/>
        </w:rPr>
        <w:t>е на уроках физической культуры: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в спортивном зале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-футболка (однотонная,</w:t>
      </w:r>
      <w:r w:rsidRPr="0086442F">
        <w:rPr>
          <w:rFonts w:ascii="Times New Roman" w:hAnsi="Times New Roman"/>
          <w:sz w:val="28"/>
          <w:szCs w:val="28"/>
        </w:rPr>
        <w:t xml:space="preserve"> светлых тонов, короткий рукав)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-спортивные трусы (шорты)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-спортивный костюм 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-обувь: кеды или кроссовки.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  <w:u w:val="single"/>
        </w:rPr>
        <w:t>Для занятий на улице в зимнее время рекомендуется</w:t>
      </w:r>
      <w:r w:rsidRPr="0086442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-нижнее бельё из хлопчатобумажной ткани 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>-спортивный костюм (шерстяной свитер и брюки)</w:t>
      </w:r>
    </w:p>
    <w:p w:rsidR="00ED3D88" w:rsidRPr="0086442F" w:rsidRDefault="00ED3D88" w:rsidP="00ED3D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6442F">
        <w:rPr>
          <w:rFonts w:ascii="Times New Roman" w:eastAsia="Times New Roman" w:hAnsi="Times New Roman"/>
          <w:sz w:val="28"/>
          <w:szCs w:val="28"/>
        </w:rPr>
        <w:t xml:space="preserve">-лёгкая куртка из плащевой ткани, шерстяная шапочка и варежки. </w:t>
      </w:r>
    </w:p>
    <w:p w:rsidR="00ED3D88" w:rsidRDefault="00ED3D88" w:rsidP="00ED3D88"/>
    <w:p w:rsidR="00B90712" w:rsidRDefault="00B90712"/>
    <w:sectPr w:rsidR="00B90712" w:rsidSect="004864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F1F"/>
    <w:multiLevelType w:val="hybridMultilevel"/>
    <w:tmpl w:val="BBB0C03E"/>
    <w:lvl w:ilvl="0" w:tplc="2626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131A90"/>
    <w:multiLevelType w:val="hybridMultilevel"/>
    <w:tmpl w:val="239A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639B1"/>
    <w:multiLevelType w:val="hybridMultilevel"/>
    <w:tmpl w:val="A970D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72A3"/>
    <w:rsid w:val="004E65F0"/>
    <w:rsid w:val="00567718"/>
    <w:rsid w:val="00830FBC"/>
    <w:rsid w:val="008418BA"/>
    <w:rsid w:val="0087353B"/>
    <w:rsid w:val="00987102"/>
    <w:rsid w:val="009F72A3"/>
    <w:rsid w:val="00B90712"/>
    <w:rsid w:val="00E11BBD"/>
    <w:rsid w:val="00ED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"Гимназия №27"</cp:lastModifiedBy>
  <cp:revision>6</cp:revision>
  <dcterms:created xsi:type="dcterms:W3CDTF">2013-06-09T15:44:00Z</dcterms:created>
  <dcterms:modified xsi:type="dcterms:W3CDTF">2013-06-11T08:46:00Z</dcterms:modified>
</cp:coreProperties>
</file>